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 w:line="240" w:lineRule="auto"/>
        <w:rPr>
          <w:rFonts w:ascii="Times New Roman"/>
          <w:sz w:val="20"/>
          <w:szCs w:val="20"/>
        </w:rPr>
      </w:pP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Жеребьевка команда на Кубок России </w:t>
      </w:r>
      <w:r>
        <w:rPr>
          <w:rFonts w:ascii="Times New Roman"/>
          <w:sz w:val="28"/>
          <w:szCs w:val="28"/>
          <w:rtl w:val="0"/>
          <w:lang w:val="ru-RU"/>
        </w:rPr>
        <w:t xml:space="preserve">2015 </w:t>
      </w:r>
      <w:r>
        <w:rPr>
          <w:rFonts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для квалификационных соревнований </w:t>
      </w:r>
      <w:r>
        <w:rPr>
          <w:rFonts w:ascii="Times New Roman"/>
          <w:sz w:val="28"/>
          <w:szCs w:val="28"/>
          <w:rtl w:val="0"/>
          <w:lang w:val="en-US"/>
        </w:rPr>
        <w:t>C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en-US"/>
        </w:rPr>
        <w:t>I</w:t>
      </w: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Жеребьевка проведена </w:t>
      </w:r>
      <w:r>
        <w:rPr>
          <w:rFonts w:ascii="Times New Roman"/>
          <w:sz w:val="28"/>
          <w:szCs w:val="28"/>
          <w:rtl w:val="0"/>
          <w:lang w:val="ru-RU"/>
        </w:rPr>
        <w:t xml:space="preserve">07 </w:t>
      </w:r>
      <w:r>
        <w:rPr>
          <w:rFonts w:hAnsi="Times New Roman" w:hint="default"/>
          <w:sz w:val="28"/>
          <w:szCs w:val="28"/>
          <w:rtl w:val="0"/>
          <w:lang w:val="ru-RU"/>
        </w:rPr>
        <w:t>августа</w:t>
      </w:r>
      <w:r>
        <w:rPr>
          <w:rFonts w:ascii="Times New Roman"/>
          <w:sz w:val="28"/>
          <w:szCs w:val="28"/>
          <w:rtl w:val="0"/>
          <w:lang w:val="ru-RU"/>
        </w:rPr>
        <w:t xml:space="preserve"> 2015 </w:t>
      </w:r>
      <w:r>
        <w:rPr>
          <w:rFonts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84"/>
        <w:gridCol w:w="3285"/>
        <w:gridCol w:w="3285"/>
      </w:tblGrid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Вид многоборья</w:t>
            </w:r>
          </w:p>
        </w:tc>
        <w:tc>
          <w:tcPr>
            <w:tcW w:type="dxa" w:w="65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Мужчины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Вольные упражнения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ЮФО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СФО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- 1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Конь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махи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СФО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-2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Кольца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КФО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УФО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Опорный прыжок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Петербург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Сборная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Брусья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ВФО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ЦФО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Перекладина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СЗФО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Москва</w:t>
            </w:r>
          </w:p>
        </w:tc>
      </w:tr>
    </w:tbl>
    <w:p>
      <w:pPr>
        <w:pStyle w:val="Normal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6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34"/>
        <w:gridCol w:w="2332"/>
        <w:gridCol w:w="2333"/>
        <w:gridCol w:w="2333"/>
      </w:tblGrid>
      <w:tr>
        <w:tblPrEx>
          <w:shd w:val="clear" w:color="auto" w:fill="auto"/>
        </w:tblPrEx>
        <w:trPr>
          <w:trHeight w:val="318" w:hRule="atLeast"/>
        </w:trPr>
        <w:tc>
          <w:tcPr>
            <w:tcW w:type="dxa" w:w="26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Вид многоборья</w:t>
            </w:r>
          </w:p>
        </w:tc>
        <w:tc>
          <w:tcPr>
            <w:tcW w:type="dxa" w:w="699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Женщины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26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III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2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Опорный прыжок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СЗФО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Сборная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- 2000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г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Петербург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- 1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2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Брусья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УФО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СФО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ЦФО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2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Бревно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ВФО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ПФО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Москва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2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Вольные упражнения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Петербург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- 2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ЮФО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Сборная</w:t>
            </w:r>
          </w:p>
        </w:tc>
      </w:tr>
    </w:tbl>
    <w:p>
      <w:pPr>
        <w:pStyle w:val="Normal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Примечание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участники соревнований личного первенства распределяются по командам в соответствии с фактическим числом спортсменов в командах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</w:pPr>
      <w:r>
        <w:rPr>
          <w:rFonts w:hAnsi="Times New Roman" w:hint="default"/>
          <w:sz w:val="28"/>
          <w:szCs w:val="28"/>
          <w:rtl w:val="0"/>
          <w:lang w:val="ru-RU"/>
        </w:rPr>
        <w:t>Федерация спортивной гимнастики России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